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rPr>
      </w:pPr>
      <w:r>
        <w:t>Presse-Information</w:t>
      </w:r>
    </w:p>
    <w:p w:rsidR="00CE16D9" w:rsidRPr="00430011" w:rsidRDefault="00CE16D9" w:rsidP="00CE16D9">
      <w:pPr>
        <w:rPr>
          <w:b/>
          <w:bCs/>
        </w:rPr>
      </w:pPr>
    </w:p>
    <w:p w:rsidR="00B031EF" w:rsidRDefault="00E424A1" w:rsidP="00E424A1">
      <w:pPr>
        <w:outlineLvl w:val="0"/>
        <w:rPr>
          <w:rFonts w:cs="Arial"/>
          <w:b/>
          <w:bCs/>
          <w:sz w:val="24"/>
        </w:rPr>
      </w:pPr>
      <w:r>
        <w:rPr>
          <w:b/>
          <w:caps/>
          <w:sz w:val="24"/>
        </w:rPr>
        <w:t>Andritz</w:t>
      </w:r>
      <w:r>
        <w:rPr>
          <w:b/>
          <w:sz w:val="24"/>
        </w:rPr>
        <w:t xml:space="preserve"> liefert </w:t>
      </w:r>
      <w:r w:rsidR="00BE4FCD">
        <w:rPr>
          <w:b/>
          <w:sz w:val="24"/>
        </w:rPr>
        <w:t xml:space="preserve">Dispergier-Systeme, </w:t>
      </w:r>
      <w:r>
        <w:rPr>
          <w:b/>
          <w:sz w:val="24"/>
        </w:rPr>
        <w:t>Sche</w:t>
      </w:r>
      <w:r w:rsidR="00054F25">
        <w:rPr>
          <w:b/>
          <w:sz w:val="24"/>
        </w:rPr>
        <w:t>ibenfilter</w:t>
      </w:r>
      <w:r w:rsidR="00B65B8D">
        <w:rPr>
          <w:b/>
          <w:sz w:val="24"/>
        </w:rPr>
        <w:t xml:space="preserve">, </w:t>
      </w:r>
    </w:p>
    <w:p w:rsidR="00E424A1" w:rsidRPr="00B65B8D" w:rsidRDefault="00B65B8D" w:rsidP="00E424A1">
      <w:pPr>
        <w:outlineLvl w:val="0"/>
        <w:rPr>
          <w:rFonts w:cs="Arial"/>
          <w:b/>
          <w:bCs/>
          <w:sz w:val="24"/>
        </w:rPr>
      </w:pPr>
      <w:r>
        <w:rPr>
          <w:b/>
          <w:sz w:val="24"/>
        </w:rPr>
        <w:t xml:space="preserve">und </w:t>
      </w:r>
      <w:proofErr w:type="spellStart"/>
      <w:r w:rsidR="007706B5" w:rsidRPr="00B65B8D">
        <w:rPr>
          <w:rFonts w:hint="eastAsia"/>
          <w:b/>
          <w:sz w:val="24"/>
        </w:rPr>
        <w:t>Refiner</w:t>
      </w:r>
      <w:proofErr w:type="spellEnd"/>
      <w:r w:rsidR="007706B5" w:rsidRPr="00B65B8D">
        <w:rPr>
          <w:rFonts w:hint="eastAsia"/>
          <w:b/>
          <w:sz w:val="24"/>
        </w:rPr>
        <w:t xml:space="preserve"> für </w:t>
      </w:r>
      <w:proofErr w:type="spellStart"/>
      <w:r w:rsidR="007706B5" w:rsidRPr="00B65B8D">
        <w:rPr>
          <w:b/>
          <w:sz w:val="24"/>
        </w:rPr>
        <w:t>Zhejiang</w:t>
      </w:r>
      <w:proofErr w:type="spellEnd"/>
      <w:r w:rsidR="007706B5" w:rsidRPr="00B65B8D">
        <w:rPr>
          <w:b/>
          <w:sz w:val="24"/>
        </w:rPr>
        <w:t xml:space="preserve"> </w:t>
      </w:r>
      <w:proofErr w:type="spellStart"/>
      <w:r w:rsidR="007706B5" w:rsidRPr="00B65B8D">
        <w:rPr>
          <w:b/>
          <w:sz w:val="24"/>
        </w:rPr>
        <w:t>Chuancheng</w:t>
      </w:r>
      <w:proofErr w:type="spellEnd"/>
      <w:r w:rsidR="007706B5" w:rsidRPr="00B65B8D">
        <w:rPr>
          <w:b/>
          <w:sz w:val="24"/>
        </w:rPr>
        <w:t>, China</w:t>
      </w:r>
    </w:p>
    <w:p w:rsidR="000917A6" w:rsidRPr="00B65B8D" w:rsidRDefault="000917A6" w:rsidP="000917A6">
      <w:pPr>
        <w:outlineLvl w:val="0"/>
        <w:rPr>
          <w:rFonts w:cs="Arial"/>
          <w:b/>
          <w:bCs/>
          <w:sz w:val="24"/>
        </w:rPr>
      </w:pPr>
    </w:p>
    <w:p w:rsidR="000273FB" w:rsidRPr="00BD5490" w:rsidRDefault="00C17971" w:rsidP="00E90861">
      <w:pPr>
        <w:rPr>
          <w:rFonts w:cs="Arial"/>
          <w:bCs/>
          <w:color w:val="000000"/>
          <w:szCs w:val="20"/>
        </w:rPr>
      </w:pPr>
      <w:r w:rsidRPr="00B65B8D">
        <w:rPr>
          <w:b/>
          <w:color w:val="000000"/>
        </w:rPr>
        <w:t xml:space="preserve">Graz, </w:t>
      </w:r>
      <w:r w:rsidR="004905B3">
        <w:rPr>
          <w:b/>
          <w:color w:val="000000"/>
        </w:rPr>
        <w:t>15</w:t>
      </w:r>
      <w:bookmarkStart w:id="0" w:name="_GoBack"/>
      <w:bookmarkEnd w:id="0"/>
      <w:r w:rsidRPr="00B65B8D">
        <w:rPr>
          <w:b/>
          <w:color w:val="000000"/>
        </w:rPr>
        <w:t xml:space="preserve">. </w:t>
      </w:r>
      <w:r w:rsidR="00810446">
        <w:rPr>
          <w:b/>
          <w:color w:val="000000"/>
        </w:rPr>
        <w:t xml:space="preserve">September </w:t>
      </w:r>
      <w:r w:rsidRPr="00B65B8D">
        <w:rPr>
          <w:b/>
          <w:color w:val="000000"/>
        </w:rPr>
        <w:t xml:space="preserve"> 2014.</w:t>
      </w:r>
      <w:r w:rsidRPr="00B65B8D">
        <w:rPr>
          <w:color w:val="000000"/>
        </w:rPr>
        <w:t xml:space="preserve">  </w:t>
      </w:r>
      <w:r w:rsidRPr="00B65B8D">
        <w:t xml:space="preserve">Der internationale Technologiekonzern ANDRITZ erhielt den Auftrag zur Lieferung von </w:t>
      </w:r>
      <w:r w:rsidR="00BE4FCD">
        <w:t xml:space="preserve">Dispergier-Systemen, </w:t>
      </w:r>
      <w:r w:rsidRPr="00B65B8D">
        <w:t xml:space="preserve">Scheibenfiltern, und </w:t>
      </w:r>
      <w:proofErr w:type="spellStart"/>
      <w:r w:rsidRPr="00B65B8D">
        <w:t>Refinern</w:t>
      </w:r>
      <w:proofErr w:type="spellEnd"/>
      <w:r w:rsidRPr="00B65B8D">
        <w:t xml:space="preserve"> für </w:t>
      </w:r>
      <w:r w:rsidR="00F91258">
        <w:t xml:space="preserve">die Papiermaschinen </w:t>
      </w:r>
      <w:r w:rsidRPr="00B65B8D">
        <w:t>PM1 und PM2</w:t>
      </w:r>
      <w:r w:rsidR="00CA268E">
        <w:t xml:space="preserve"> von </w:t>
      </w:r>
      <w:proofErr w:type="spellStart"/>
      <w:r w:rsidR="00CA268E" w:rsidRPr="00B65B8D">
        <w:t>Zhejiang</w:t>
      </w:r>
      <w:proofErr w:type="spellEnd"/>
      <w:r w:rsidR="00CA268E" w:rsidRPr="00B65B8D">
        <w:t xml:space="preserve"> </w:t>
      </w:r>
      <w:proofErr w:type="spellStart"/>
      <w:r w:rsidR="00CA268E" w:rsidRPr="00B65B8D">
        <w:t>Chuancheng</w:t>
      </w:r>
      <w:r w:rsidR="00CA268E">
        <w:t>s</w:t>
      </w:r>
      <w:proofErr w:type="spellEnd"/>
      <w:r w:rsidR="00CA268E" w:rsidRPr="00B65B8D">
        <w:t xml:space="preserve"> Industrial</w:t>
      </w:r>
      <w:r>
        <w:t>, China.</w:t>
      </w:r>
      <w:r>
        <w:rPr>
          <w:color w:val="000000"/>
        </w:rPr>
        <w:t xml:space="preserve"> Die Inbetriebnahme ist für das </w:t>
      </w:r>
      <w:r w:rsidR="00B65B8D">
        <w:rPr>
          <w:color w:val="000000"/>
        </w:rPr>
        <w:t>4. </w:t>
      </w:r>
      <w:r>
        <w:rPr>
          <w:color w:val="000000"/>
        </w:rPr>
        <w:t>Quartal 2015 geplant.</w:t>
      </w:r>
    </w:p>
    <w:p w:rsidR="00E90861" w:rsidRPr="00512988" w:rsidRDefault="00E90861" w:rsidP="00E90861">
      <w:pPr>
        <w:rPr>
          <w:rFonts w:cs="Arial"/>
          <w:color w:val="000000"/>
          <w:szCs w:val="20"/>
        </w:rPr>
      </w:pPr>
    </w:p>
    <w:p w:rsidR="00E90861" w:rsidRDefault="00234FC4" w:rsidP="00E90861">
      <w:pPr>
        <w:rPr>
          <w:rFonts w:cs="Arial"/>
          <w:color w:val="000000"/>
          <w:szCs w:val="20"/>
        </w:rPr>
      </w:pPr>
      <w:r>
        <w:rPr>
          <w:color w:val="000000"/>
        </w:rPr>
        <w:t xml:space="preserve">Der Lieferumfang für PM1 enthält </w:t>
      </w:r>
      <w:r w:rsidR="00BE4FCD">
        <w:rPr>
          <w:color w:val="000000"/>
        </w:rPr>
        <w:t xml:space="preserve">zwei Dispergier-Systeme, einen </w:t>
      </w:r>
      <w:r>
        <w:rPr>
          <w:color w:val="000000"/>
        </w:rPr>
        <w:t xml:space="preserve">Scheibenfilter zur Faserrückgewinnung, fünf Eindicker, zwei </w:t>
      </w:r>
      <w:proofErr w:type="spellStart"/>
      <w:r>
        <w:rPr>
          <w:color w:val="000000"/>
        </w:rPr>
        <w:t>TwinFlo-Refiner</w:t>
      </w:r>
      <w:proofErr w:type="spellEnd"/>
      <w:r>
        <w:rPr>
          <w:color w:val="000000"/>
        </w:rPr>
        <w:t xml:space="preserve"> und drei MC-Pumpen für ein</w:t>
      </w:r>
      <w:r w:rsidR="00B65B8D">
        <w:rPr>
          <w:color w:val="000000"/>
        </w:rPr>
        <w:t>e</w:t>
      </w:r>
      <w:r>
        <w:rPr>
          <w:color w:val="000000"/>
        </w:rPr>
        <w:t xml:space="preserve"> jährliche Produktion von 350.000</w:t>
      </w:r>
      <w:r w:rsidR="00B65B8D">
        <w:rPr>
          <w:color w:val="000000"/>
        </w:rPr>
        <w:t> </w:t>
      </w:r>
      <w:r>
        <w:rPr>
          <w:color w:val="000000"/>
        </w:rPr>
        <w:t>Tonnen Kraftliner. PM2 (Produktion von Wellpappenmittellagen mit einer Jahreskapazität von 250,000</w:t>
      </w:r>
      <w:r w:rsidR="00B65B8D">
        <w:rPr>
          <w:color w:val="000000"/>
        </w:rPr>
        <w:t> </w:t>
      </w:r>
      <w:r>
        <w:rPr>
          <w:color w:val="000000"/>
        </w:rPr>
        <w:t>Tonnen) wird mit einem Scheibenfilter zur Faserrückgewinnung, zwei Eindickern und einem Refiner ausgestattet.</w:t>
      </w:r>
    </w:p>
    <w:p w:rsidR="00CC30AA" w:rsidRPr="00A56244" w:rsidRDefault="00CC30AA" w:rsidP="00E90861">
      <w:pPr>
        <w:rPr>
          <w:rFonts w:cs="Arial"/>
          <w:color w:val="000000"/>
          <w:szCs w:val="20"/>
        </w:rPr>
      </w:pPr>
    </w:p>
    <w:p w:rsidR="009E1D06" w:rsidRDefault="007C7BF5" w:rsidP="001A435A">
      <w:pPr>
        <w:rPr>
          <w:rFonts w:cs="Arial"/>
          <w:color w:val="000000"/>
          <w:szCs w:val="20"/>
        </w:rPr>
      </w:pPr>
      <w:proofErr w:type="spellStart"/>
      <w:r>
        <w:rPr>
          <w:rFonts w:hint="eastAsia"/>
          <w:color w:val="000000"/>
        </w:rPr>
        <w:t>Zhejiang</w:t>
      </w:r>
      <w:proofErr w:type="spellEnd"/>
      <w:r>
        <w:rPr>
          <w:rFonts w:hint="eastAsia"/>
          <w:color w:val="000000"/>
        </w:rPr>
        <w:t xml:space="preserve"> </w:t>
      </w:r>
      <w:proofErr w:type="spellStart"/>
      <w:r>
        <w:rPr>
          <w:rFonts w:hint="eastAsia"/>
          <w:color w:val="000000"/>
        </w:rPr>
        <w:t>Chuancheng</w:t>
      </w:r>
      <w:proofErr w:type="spellEnd"/>
      <w:r>
        <w:rPr>
          <w:rFonts w:hint="eastAsia"/>
          <w:color w:val="000000"/>
        </w:rPr>
        <w:t xml:space="preserve"> </w:t>
      </w:r>
      <w:r w:rsidR="00B65B8D">
        <w:rPr>
          <w:color w:val="000000"/>
        </w:rPr>
        <w:t xml:space="preserve">gehört zur </w:t>
      </w:r>
      <w:proofErr w:type="spellStart"/>
      <w:r>
        <w:rPr>
          <w:color w:val="000000"/>
        </w:rPr>
        <w:t>Yongtai</w:t>
      </w:r>
      <w:proofErr w:type="spellEnd"/>
      <w:r>
        <w:rPr>
          <w:color w:val="000000"/>
        </w:rPr>
        <w:t>-Gruppe, einer der führenden Papierproduzenten Chinas.</w:t>
      </w:r>
    </w:p>
    <w:p w:rsidR="00C22092" w:rsidRPr="00D944CD" w:rsidRDefault="00C22092" w:rsidP="00E90861">
      <w:pPr>
        <w:rPr>
          <w:rFonts w:cs="Arial"/>
          <w:szCs w:val="20"/>
        </w:rPr>
      </w:pPr>
    </w:p>
    <w:p w:rsidR="00CE16D9" w:rsidRDefault="00CE16D9" w:rsidP="004A21B6">
      <w:pPr>
        <w:jc w:val="center"/>
        <w:rPr>
          <w:rFonts w:cs="Arial"/>
          <w:szCs w:val="20"/>
        </w:rPr>
      </w:pPr>
      <w:r>
        <w:t>– Ende –</w:t>
      </w:r>
    </w:p>
    <w:p w:rsidR="005D6E82" w:rsidRPr="00430011" w:rsidRDefault="005D6E82" w:rsidP="000063E8">
      <w:pPr>
        <w:spacing w:line="240" w:lineRule="exact"/>
        <w:rPr>
          <w:b/>
          <w:color w:val="000000"/>
          <w:sz w:val="18"/>
          <w:szCs w:val="18"/>
        </w:rPr>
      </w:pPr>
    </w:p>
    <w:p w:rsidR="005D6E82" w:rsidRPr="00430011" w:rsidRDefault="005D6E82" w:rsidP="000063E8">
      <w:pPr>
        <w:spacing w:line="240" w:lineRule="exact"/>
        <w:rPr>
          <w:b/>
          <w:color w:val="000000"/>
          <w:sz w:val="18"/>
          <w:szCs w:val="18"/>
        </w:rPr>
      </w:pPr>
    </w:p>
    <w:p w:rsidR="005D6E82" w:rsidRPr="00430011" w:rsidRDefault="005D6E82" w:rsidP="000063E8">
      <w:pPr>
        <w:spacing w:line="240" w:lineRule="exact"/>
        <w:rPr>
          <w:b/>
          <w:color w:val="000000"/>
          <w:sz w:val="18"/>
          <w:szCs w:val="18"/>
        </w:rPr>
      </w:pPr>
    </w:p>
    <w:p w:rsidR="005D6E82" w:rsidRPr="00430011" w:rsidRDefault="00841743" w:rsidP="000063E8">
      <w:pPr>
        <w:spacing w:line="240" w:lineRule="exact"/>
        <w:rPr>
          <w:b/>
          <w:color w:val="000000"/>
          <w:sz w:val="18"/>
          <w:szCs w:val="18"/>
        </w:rPr>
      </w:pPr>
      <w:r w:rsidRPr="00AB3FFE">
        <w:rPr>
          <w:rFonts w:cs="Arial"/>
          <w:noProof/>
          <w:szCs w:val="20"/>
          <w:lang w:bidi="ar-SA"/>
        </w:rPr>
        <w:drawing>
          <wp:anchor distT="0" distB="0" distL="114300" distR="114300" simplePos="0" relativeHeight="251659264" behindDoc="0" locked="0" layoutInCell="1" allowOverlap="1" wp14:anchorId="7AFDC744" wp14:editId="74D26D5E">
            <wp:simplePos x="0" y="0"/>
            <wp:positionH relativeFrom="margin">
              <wp:posOffset>34290</wp:posOffset>
            </wp:positionH>
            <wp:positionV relativeFrom="margin">
              <wp:posOffset>4203065</wp:posOffset>
            </wp:positionV>
            <wp:extent cx="4700270" cy="26739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aEnso-Ostroleka-058_Disperser.jpg"/>
                    <pic:cNvPicPr/>
                  </pic:nvPicPr>
                  <pic:blipFill rotWithShape="1">
                    <a:blip r:embed="rId9" cstate="print">
                      <a:extLst>
                        <a:ext uri="{28A0092B-C50C-407E-A947-70E740481C1C}">
                          <a14:useLocalDpi xmlns:a14="http://schemas.microsoft.com/office/drawing/2010/main" val="0"/>
                        </a:ext>
                      </a:extLst>
                    </a:blip>
                    <a:srcRect b="14573"/>
                    <a:stretch/>
                  </pic:blipFill>
                  <pic:spPr bwMode="auto">
                    <a:xfrm>
                      <a:off x="0" y="0"/>
                      <a:ext cx="4700270" cy="26739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D6E82" w:rsidRPr="00430011" w:rsidRDefault="005D6E82" w:rsidP="000063E8">
      <w:pPr>
        <w:spacing w:line="240" w:lineRule="exact"/>
        <w:rPr>
          <w:b/>
          <w:color w:val="000000"/>
          <w:sz w:val="18"/>
          <w:szCs w:val="18"/>
        </w:rPr>
      </w:pPr>
    </w:p>
    <w:p w:rsidR="00AE09EC" w:rsidRDefault="00AE09EC"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9E1D06" w:rsidRDefault="009E1D06"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100C0" w:rsidRPr="005B71C2" w:rsidRDefault="00E100C0" w:rsidP="00E100C0">
      <w:pPr>
        <w:spacing w:line="240" w:lineRule="exact"/>
        <w:rPr>
          <w:color w:val="000000"/>
          <w:sz w:val="18"/>
          <w:szCs w:val="18"/>
        </w:rPr>
      </w:pPr>
      <w:r w:rsidRPr="00841743">
        <w:rPr>
          <w:color w:val="006EB4"/>
          <w:sz w:val="18"/>
        </w:rPr>
        <w:t xml:space="preserve">▲ </w:t>
      </w:r>
      <w:proofErr w:type="spellStart"/>
      <w:r w:rsidR="00DC2A62" w:rsidRPr="00841743">
        <w:rPr>
          <w:color w:val="000000"/>
          <w:sz w:val="18"/>
        </w:rPr>
        <w:t>CompaDis</w:t>
      </w:r>
      <w:proofErr w:type="spellEnd"/>
      <w:r w:rsidR="00DC2A62" w:rsidRPr="00841743">
        <w:rPr>
          <w:color w:val="000000"/>
          <w:sz w:val="18"/>
        </w:rPr>
        <w:t xml:space="preserve"> </w:t>
      </w:r>
      <w:proofErr w:type="spellStart"/>
      <w:r w:rsidR="00DC2A62" w:rsidRPr="00841743">
        <w:rPr>
          <w:color w:val="000000"/>
          <w:sz w:val="18"/>
        </w:rPr>
        <w:t>Disperger</w:t>
      </w:r>
      <w:proofErr w:type="spellEnd"/>
      <w:r w:rsidR="00841743">
        <w:rPr>
          <w:color w:val="000000"/>
          <w:sz w:val="18"/>
        </w:rPr>
        <w:t xml:space="preserve"> von ANDRITZ</w:t>
      </w:r>
    </w:p>
    <w:p w:rsidR="00AE09EC" w:rsidRPr="00430011" w:rsidRDefault="00AE09EC" w:rsidP="000063E8">
      <w:pPr>
        <w:spacing w:line="240" w:lineRule="exact"/>
        <w:rPr>
          <w:b/>
          <w:color w:val="000000"/>
          <w:sz w:val="18"/>
          <w:szCs w:val="18"/>
        </w:rPr>
      </w:pPr>
    </w:p>
    <w:p w:rsidR="00F84FB8" w:rsidRPr="00F84FB8" w:rsidRDefault="00F84FB8" w:rsidP="00F84FB8">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und Foto </w:t>
      </w:r>
    </w:p>
    <w:p w:rsidR="00F84FB8" w:rsidRPr="0053500C" w:rsidRDefault="00F84FB8" w:rsidP="00F84FB8">
      <w:pPr>
        <w:pStyle w:val="HTMLVorformatiert"/>
        <w:shd w:val="clear" w:color="auto" w:fill="FFFFFF"/>
        <w:spacing w:line="240" w:lineRule="exact"/>
        <w:ind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10">
        <w:r>
          <w:rPr>
            <w:rStyle w:val="Hyperlink"/>
            <w:rFonts w:ascii="Arial" w:hAnsi="Arial"/>
            <w:sz w:val="18"/>
          </w:rPr>
          <w:t>www.andritz.com/news</w:t>
        </w:r>
      </w:hyperlink>
      <w:r>
        <w:rPr>
          <w:rFonts w:ascii="Arial" w:hAnsi="Arial"/>
          <w:color w:val="000000"/>
          <w:sz w:val="18"/>
        </w:rPr>
        <w:t>. Honorarfreie Veröffentlichung des Fotos unter der Quellenangabe: "Foto: ANDRITZ“.</w:t>
      </w:r>
    </w:p>
    <w:p w:rsidR="0048507B" w:rsidRDefault="0048507B" w:rsidP="000063E8">
      <w:pPr>
        <w:spacing w:line="240" w:lineRule="exact"/>
        <w:rPr>
          <w:b/>
          <w:color w:val="000000"/>
          <w:sz w:val="18"/>
          <w:szCs w:val="18"/>
        </w:rPr>
      </w:pPr>
    </w:p>
    <w:p w:rsidR="009E1D06" w:rsidRDefault="009E1D06" w:rsidP="000063E8">
      <w:pPr>
        <w:spacing w:line="240" w:lineRule="exact"/>
        <w:rPr>
          <w:b/>
          <w:color w:val="000000"/>
          <w:sz w:val="18"/>
          <w:szCs w:val="18"/>
        </w:rPr>
      </w:pPr>
    </w:p>
    <w:p w:rsidR="009E1D06" w:rsidRDefault="009E1D06" w:rsidP="000063E8">
      <w:pPr>
        <w:spacing w:line="240" w:lineRule="exact"/>
        <w:rPr>
          <w:b/>
          <w:color w:val="000000"/>
          <w:sz w:val="18"/>
          <w:szCs w:val="18"/>
        </w:rPr>
      </w:pPr>
    </w:p>
    <w:p w:rsidR="00841743" w:rsidRDefault="00841743" w:rsidP="000063E8">
      <w:pPr>
        <w:spacing w:line="240" w:lineRule="exact"/>
        <w:rPr>
          <w:b/>
          <w:color w:val="000000"/>
          <w:sz w:val="18"/>
          <w:szCs w:val="18"/>
        </w:rPr>
      </w:pPr>
    </w:p>
    <w:p w:rsidR="00841743" w:rsidRDefault="00841743" w:rsidP="000063E8">
      <w:pPr>
        <w:spacing w:line="240" w:lineRule="exact"/>
        <w:rPr>
          <w:b/>
          <w:color w:val="000000"/>
          <w:sz w:val="18"/>
          <w:szCs w:val="18"/>
        </w:rPr>
      </w:pPr>
    </w:p>
    <w:p w:rsidR="00841743" w:rsidRDefault="00841743" w:rsidP="000063E8">
      <w:pPr>
        <w:spacing w:line="240" w:lineRule="exact"/>
        <w:rPr>
          <w:b/>
          <w:color w:val="000000"/>
          <w:sz w:val="18"/>
          <w:szCs w:val="18"/>
        </w:rPr>
      </w:pPr>
    </w:p>
    <w:p w:rsidR="00841743" w:rsidRDefault="00841743" w:rsidP="000063E8">
      <w:pPr>
        <w:spacing w:line="240" w:lineRule="exact"/>
        <w:rPr>
          <w:b/>
          <w:color w:val="000000"/>
          <w:sz w:val="18"/>
          <w:szCs w:val="18"/>
        </w:rPr>
      </w:pPr>
    </w:p>
    <w:p w:rsidR="009E1D06" w:rsidRDefault="009E1D06" w:rsidP="000063E8">
      <w:pPr>
        <w:spacing w:line="240" w:lineRule="exact"/>
        <w:rPr>
          <w:b/>
          <w:color w:val="000000"/>
          <w:sz w:val="18"/>
          <w:szCs w:val="18"/>
        </w:rPr>
      </w:pPr>
    </w:p>
    <w:p w:rsidR="000063E8" w:rsidRPr="00430011" w:rsidRDefault="000063E8" w:rsidP="000063E8">
      <w:pPr>
        <w:spacing w:line="240" w:lineRule="exact"/>
        <w:rPr>
          <w:color w:val="000000"/>
          <w:sz w:val="18"/>
          <w:szCs w:val="18"/>
        </w:rPr>
      </w:pPr>
      <w:r>
        <w:rPr>
          <w:b/>
          <w:color w:val="000000"/>
          <w:sz w:val="18"/>
        </w:rPr>
        <w:t>Für weitere Informationen wenden Sie sich bitte an:</w:t>
      </w:r>
    </w:p>
    <w:p w:rsidR="000063E8" w:rsidRPr="00054F25" w:rsidRDefault="000063E8" w:rsidP="000063E8">
      <w:pPr>
        <w:spacing w:line="240" w:lineRule="exact"/>
        <w:jc w:val="both"/>
        <w:rPr>
          <w:sz w:val="18"/>
          <w:szCs w:val="18"/>
          <w:lang w:val="en-US"/>
        </w:rPr>
      </w:pPr>
      <w:r w:rsidRPr="00054F25">
        <w:rPr>
          <w:sz w:val="18"/>
          <w:lang w:val="en-US"/>
        </w:rPr>
        <w:t>Oliver Pokorny</w:t>
      </w:r>
    </w:p>
    <w:p w:rsidR="000063E8" w:rsidRPr="00054F25" w:rsidRDefault="000063E8" w:rsidP="000063E8">
      <w:pPr>
        <w:spacing w:line="240" w:lineRule="exact"/>
        <w:jc w:val="both"/>
        <w:rPr>
          <w:sz w:val="18"/>
          <w:szCs w:val="18"/>
          <w:lang w:val="en-US"/>
        </w:rPr>
      </w:pPr>
      <w:r w:rsidRPr="00054F25">
        <w:rPr>
          <w:sz w:val="18"/>
          <w:lang w:val="en-US"/>
        </w:rPr>
        <w:t>Group Treasury, Corporate Communications &amp; Investor Relations</w:t>
      </w:r>
    </w:p>
    <w:p w:rsidR="000063E8" w:rsidRPr="00054F25" w:rsidRDefault="004905B3" w:rsidP="000063E8">
      <w:pPr>
        <w:spacing w:line="240" w:lineRule="exact"/>
        <w:jc w:val="both"/>
        <w:rPr>
          <w:sz w:val="18"/>
          <w:szCs w:val="18"/>
          <w:lang w:val="en-US"/>
        </w:rPr>
      </w:pPr>
      <w:hyperlink r:id="rId11">
        <w:r w:rsidR="00D6190A" w:rsidRPr="00054F25">
          <w:rPr>
            <w:rStyle w:val="Hyperlink"/>
            <w:color w:val="auto"/>
            <w:sz w:val="18"/>
            <w:u w:val="none"/>
            <w:lang w:val="en-US"/>
          </w:rPr>
          <w:t>oliver.pokorny@andritz.com</w:t>
        </w:r>
      </w:hyperlink>
    </w:p>
    <w:p w:rsidR="008A76EB" w:rsidRPr="00054F25" w:rsidRDefault="004905B3" w:rsidP="008A76EB">
      <w:pPr>
        <w:spacing w:line="240" w:lineRule="exact"/>
        <w:jc w:val="both"/>
        <w:rPr>
          <w:sz w:val="18"/>
          <w:szCs w:val="18"/>
          <w:lang w:val="en-US"/>
        </w:rPr>
      </w:pPr>
      <w:hyperlink r:id="rId12">
        <w:r w:rsidR="00D6190A" w:rsidRPr="00054F25">
          <w:rPr>
            <w:rStyle w:val="Hyperlink"/>
            <w:color w:val="auto"/>
            <w:sz w:val="18"/>
            <w:u w:val="none"/>
            <w:lang w:val="en-US"/>
          </w:rPr>
          <w:t>www.andritz.com</w:t>
        </w:r>
      </w:hyperlink>
    </w:p>
    <w:p w:rsidR="00C22092" w:rsidRPr="00054F25" w:rsidRDefault="00C22092" w:rsidP="008A76EB">
      <w:pPr>
        <w:spacing w:line="240" w:lineRule="exact"/>
        <w:jc w:val="both"/>
        <w:rPr>
          <w:b/>
          <w:sz w:val="18"/>
          <w:szCs w:val="18"/>
          <w:lang w:val="en-US"/>
        </w:rPr>
      </w:pPr>
    </w:p>
    <w:p w:rsidR="009E1D06" w:rsidRPr="00711EF6" w:rsidRDefault="009E1D06" w:rsidP="009E1D06">
      <w:pPr>
        <w:spacing w:line="240" w:lineRule="exact"/>
        <w:outlineLvl w:val="0"/>
        <w:rPr>
          <w:b/>
          <w:bCs/>
          <w:sz w:val="18"/>
          <w:szCs w:val="18"/>
        </w:rPr>
      </w:pPr>
      <w:r>
        <w:rPr>
          <w:b/>
          <w:sz w:val="18"/>
        </w:rPr>
        <w:t>Die ANDRITZ-GRUPPE</w:t>
      </w:r>
    </w:p>
    <w:p w:rsidR="009E1D06" w:rsidRPr="00711EF6" w:rsidRDefault="009E1D06" w:rsidP="009E1D06">
      <w:pPr>
        <w:spacing w:line="240" w:lineRule="exact"/>
        <w:rPr>
          <w:sz w:val="18"/>
          <w:szCs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Technologiekonzerns, der rund 24.100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C807C1" w:rsidRPr="00430011" w:rsidRDefault="00C807C1" w:rsidP="00FC6981">
      <w:pPr>
        <w:spacing w:line="240" w:lineRule="exact"/>
        <w:outlineLvl w:val="0"/>
        <w:rPr>
          <w:sz w:val="18"/>
          <w:szCs w:val="18"/>
        </w:rPr>
      </w:pPr>
    </w:p>
    <w:p w:rsidR="009E1D06" w:rsidRPr="00711EF6" w:rsidRDefault="009E1D06" w:rsidP="009E1D06">
      <w:pPr>
        <w:spacing w:line="240" w:lineRule="exact"/>
        <w:rPr>
          <w:b/>
          <w:sz w:val="18"/>
          <w:szCs w:val="18"/>
        </w:rPr>
      </w:pPr>
      <w:r>
        <w:rPr>
          <w:b/>
          <w:sz w:val="18"/>
        </w:rPr>
        <w:t>ANDRITZ PULP &amp; PAPER</w:t>
      </w:r>
    </w:p>
    <w:p w:rsidR="009E1D06" w:rsidRPr="00711EF6" w:rsidRDefault="009E1D06" w:rsidP="009E1D06">
      <w:pPr>
        <w:spacing w:line="240" w:lineRule="exact"/>
        <w:rPr>
          <w:sz w:val="18"/>
          <w:szCs w:val="18"/>
        </w:rPr>
      </w:pPr>
      <w:r>
        <w:rPr>
          <w:sz w:val="18"/>
        </w:rPr>
        <w:t>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w:t>
      </w:r>
      <w:r>
        <w:softHyphen/>
      </w:r>
      <w:r>
        <w:rPr>
          <w:sz w:val="18"/>
        </w:rPr>
        <w:t>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p>
    <w:p w:rsidR="00117D3E" w:rsidRPr="00430011" w:rsidRDefault="00117D3E" w:rsidP="009E1D06">
      <w:pPr>
        <w:spacing w:line="240" w:lineRule="exact"/>
        <w:rPr>
          <w:b/>
          <w:sz w:val="18"/>
          <w:szCs w:val="18"/>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FC0" w:rsidRDefault="009F1FC0">
      <w:r>
        <w:separator/>
      </w:r>
    </w:p>
  </w:endnote>
  <w:endnote w:type="continuationSeparator" w:id="0">
    <w:p w:rsidR="009F1FC0" w:rsidRDefault="009F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FC0" w:rsidRDefault="009F1FC0">
      <w:r>
        <w:separator/>
      </w:r>
    </w:p>
  </w:footnote>
  <w:footnote w:type="continuationSeparator" w:id="0">
    <w:p w:rsidR="009F1FC0" w:rsidRDefault="009F1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bidi="ar-SA"/>
      </w:rPr>
      <w:drawing>
        <wp:anchor distT="0" distB="0" distL="114300" distR="114300" simplePos="0" relativeHeight="251656704" behindDoc="0" locked="0" layoutInCell="1" allowOverlap="1" wp14:anchorId="0190B868" wp14:editId="27FF2FA5">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4905B3">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4905B3">
      <w:rPr>
        <w:noProof/>
        <w:color w:val="000000"/>
        <w:szCs w:val="20"/>
      </w:rPr>
      <w:t>2</w:t>
    </w:r>
    <w:r w:rsidRPr="008A6F0F">
      <w:rPr>
        <w:color w:val="000000"/>
        <w:szCs w:val="20"/>
      </w:rPr>
      <w:fldChar w:fldCharType="end"/>
    </w:r>
    <w:r>
      <w:rPr>
        <w:color w:val="00000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bidi="ar-SA"/>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bidi="ar-SA"/>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xmlns:w10="urn:schemas-microsoft-com:office:word" anchorx="page" anchory="page"/>
              <w10:anchorlock xmlns:w10="urn:schemas-microsoft-com:office:word"/>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013"/>
    <w:rsid w:val="00004F6B"/>
    <w:rsid w:val="00004FE6"/>
    <w:rsid w:val="000063E8"/>
    <w:rsid w:val="000237EE"/>
    <w:rsid w:val="00024A54"/>
    <w:rsid w:val="000273FB"/>
    <w:rsid w:val="00040CFE"/>
    <w:rsid w:val="00054F25"/>
    <w:rsid w:val="000619D8"/>
    <w:rsid w:val="000635FB"/>
    <w:rsid w:val="00064943"/>
    <w:rsid w:val="000669C3"/>
    <w:rsid w:val="00067A01"/>
    <w:rsid w:val="00072533"/>
    <w:rsid w:val="000739FA"/>
    <w:rsid w:val="00077146"/>
    <w:rsid w:val="000824FA"/>
    <w:rsid w:val="000917A6"/>
    <w:rsid w:val="000A05B8"/>
    <w:rsid w:val="000A2CAE"/>
    <w:rsid w:val="000B4E5B"/>
    <w:rsid w:val="000B5B98"/>
    <w:rsid w:val="000C0082"/>
    <w:rsid w:val="000C2342"/>
    <w:rsid w:val="000C6D33"/>
    <w:rsid w:val="000D1FDF"/>
    <w:rsid w:val="000D5901"/>
    <w:rsid w:val="000D5C4D"/>
    <w:rsid w:val="000E49BA"/>
    <w:rsid w:val="000F20E8"/>
    <w:rsid w:val="000F35DC"/>
    <w:rsid w:val="000F7863"/>
    <w:rsid w:val="0010525A"/>
    <w:rsid w:val="00115FBD"/>
    <w:rsid w:val="00117353"/>
    <w:rsid w:val="00117D3E"/>
    <w:rsid w:val="001229C1"/>
    <w:rsid w:val="00132BE2"/>
    <w:rsid w:val="001366A1"/>
    <w:rsid w:val="001375FD"/>
    <w:rsid w:val="0014032F"/>
    <w:rsid w:val="0014680A"/>
    <w:rsid w:val="00156E06"/>
    <w:rsid w:val="00174EF9"/>
    <w:rsid w:val="00183D5B"/>
    <w:rsid w:val="00184AD2"/>
    <w:rsid w:val="00186743"/>
    <w:rsid w:val="001867BC"/>
    <w:rsid w:val="00187836"/>
    <w:rsid w:val="00187B5D"/>
    <w:rsid w:val="001902D6"/>
    <w:rsid w:val="001905C3"/>
    <w:rsid w:val="00193039"/>
    <w:rsid w:val="0019798F"/>
    <w:rsid w:val="001A1632"/>
    <w:rsid w:val="001A435A"/>
    <w:rsid w:val="001A6627"/>
    <w:rsid w:val="001A66E5"/>
    <w:rsid w:val="001A77C4"/>
    <w:rsid w:val="001B5BB1"/>
    <w:rsid w:val="001B5F45"/>
    <w:rsid w:val="001C11CA"/>
    <w:rsid w:val="001C3B00"/>
    <w:rsid w:val="001D2D37"/>
    <w:rsid w:val="001E2086"/>
    <w:rsid w:val="001E6C51"/>
    <w:rsid w:val="001F3DC0"/>
    <w:rsid w:val="001F46A4"/>
    <w:rsid w:val="002002F4"/>
    <w:rsid w:val="00200B7B"/>
    <w:rsid w:val="0020509E"/>
    <w:rsid w:val="002075AA"/>
    <w:rsid w:val="0020760E"/>
    <w:rsid w:val="00212132"/>
    <w:rsid w:val="0021500E"/>
    <w:rsid w:val="002213D1"/>
    <w:rsid w:val="00221E9B"/>
    <w:rsid w:val="00234FC4"/>
    <w:rsid w:val="0023600D"/>
    <w:rsid w:val="002452DE"/>
    <w:rsid w:val="00257ABC"/>
    <w:rsid w:val="00257C3D"/>
    <w:rsid w:val="0026545B"/>
    <w:rsid w:val="00285F98"/>
    <w:rsid w:val="00286C45"/>
    <w:rsid w:val="00291C51"/>
    <w:rsid w:val="002943BE"/>
    <w:rsid w:val="00297CDA"/>
    <w:rsid w:val="002B63BF"/>
    <w:rsid w:val="002C54C0"/>
    <w:rsid w:val="002C58BD"/>
    <w:rsid w:val="002D035E"/>
    <w:rsid w:val="002D3F75"/>
    <w:rsid w:val="002D47A0"/>
    <w:rsid w:val="002E2D4E"/>
    <w:rsid w:val="002F084B"/>
    <w:rsid w:val="002F0D73"/>
    <w:rsid w:val="002F0EAB"/>
    <w:rsid w:val="002F3169"/>
    <w:rsid w:val="002F5D6E"/>
    <w:rsid w:val="002F5FE0"/>
    <w:rsid w:val="00302B82"/>
    <w:rsid w:val="00306881"/>
    <w:rsid w:val="003161B9"/>
    <w:rsid w:val="0034692D"/>
    <w:rsid w:val="00352463"/>
    <w:rsid w:val="00365463"/>
    <w:rsid w:val="00366484"/>
    <w:rsid w:val="0037043A"/>
    <w:rsid w:val="003763EB"/>
    <w:rsid w:val="00382341"/>
    <w:rsid w:val="003871C5"/>
    <w:rsid w:val="00397018"/>
    <w:rsid w:val="003A5AFD"/>
    <w:rsid w:val="003B049B"/>
    <w:rsid w:val="003B26B3"/>
    <w:rsid w:val="003B36B3"/>
    <w:rsid w:val="003B37FA"/>
    <w:rsid w:val="003C07D1"/>
    <w:rsid w:val="003C679D"/>
    <w:rsid w:val="003D66DA"/>
    <w:rsid w:val="003E5D28"/>
    <w:rsid w:val="003F1905"/>
    <w:rsid w:val="003F382C"/>
    <w:rsid w:val="003F7856"/>
    <w:rsid w:val="00415C0D"/>
    <w:rsid w:val="00425EF6"/>
    <w:rsid w:val="00430011"/>
    <w:rsid w:val="00435E22"/>
    <w:rsid w:val="00450EA0"/>
    <w:rsid w:val="00451269"/>
    <w:rsid w:val="00460343"/>
    <w:rsid w:val="00460CC6"/>
    <w:rsid w:val="00463A31"/>
    <w:rsid w:val="004656FC"/>
    <w:rsid w:val="00466554"/>
    <w:rsid w:val="00470DD9"/>
    <w:rsid w:val="004755DD"/>
    <w:rsid w:val="004756A2"/>
    <w:rsid w:val="0048507B"/>
    <w:rsid w:val="004905B3"/>
    <w:rsid w:val="004960A7"/>
    <w:rsid w:val="004A21B6"/>
    <w:rsid w:val="004A5EA4"/>
    <w:rsid w:val="004A661D"/>
    <w:rsid w:val="004B05A5"/>
    <w:rsid w:val="004D4F29"/>
    <w:rsid w:val="004D7AA0"/>
    <w:rsid w:val="004D7B5D"/>
    <w:rsid w:val="004F7EAD"/>
    <w:rsid w:val="00512988"/>
    <w:rsid w:val="00513EF0"/>
    <w:rsid w:val="0052051C"/>
    <w:rsid w:val="00531FFC"/>
    <w:rsid w:val="00536324"/>
    <w:rsid w:val="00547C6B"/>
    <w:rsid w:val="00547F4E"/>
    <w:rsid w:val="005503E7"/>
    <w:rsid w:val="00551769"/>
    <w:rsid w:val="00554E72"/>
    <w:rsid w:val="00560828"/>
    <w:rsid w:val="00574F35"/>
    <w:rsid w:val="005757B6"/>
    <w:rsid w:val="00577204"/>
    <w:rsid w:val="00586305"/>
    <w:rsid w:val="00590EF9"/>
    <w:rsid w:val="00591056"/>
    <w:rsid w:val="005A2096"/>
    <w:rsid w:val="005A25C5"/>
    <w:rsid w:val="005A5AC9"/>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2450E"/>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10991"/>
    <w:rsid w:val="00723DA2"/>
    <w:rsid w:val="00724D10"/>
    <w:rsid w:val="00726DB3"/>
    <w:rsid w:val="0073089B"/>
    <w:rsid w:val="00733828"/>
    <w:rsid w:val="00733A49"/>
    <w:rsid w:val="00735BCD"/>
    <w:rsid w:val="00740C3B"/>
    <w:rsid w:val="0074648A"/>
    <w:rsid w:val="00750EE2"/>
    <w:rsid w:val="00755A5F"/>
    <w:rsid w:val="00755E7E"/>
    <w:rsid w:val="0076253A"/>
    <w:rsid w:val="007706B5"/>
    <w:rsid w:val="00772286"/>
    <w:rsid w:val="00773D05"/>
    <w:rsid w:val="00777E8B"/>
    <w:rsid w:val="00785B95"/>
    <w:rsid w:val="0078792C"/>
    <w:rsid w:val="007A518A"/>
    <w:rsid w:val="007B10CF"/>
    <w:rsid w:val="007B79AF"/>
    <w:rsid w:val="007C46A0"/>
    <w:rsid w:val="007C653B"/>
    <w:rsid w:val="007C7BF5"/>
    <w:rsid w:val="007D29E7"/>
    <w:rsid w:val="007D77BE"/>
    <w:rsid w:val="007F1494"/>
    <w:rsid w:val="007F1862"/>
    <w:rsid w:val="007F29CF"/>
    <w:rsid w:val="00800401"/>
    <w:rsid w:val="00810446"/>
    <w:rsid w:val="00810CE3"/>
    <w:rsid w:val="00815255"/>
    <w:rsid w:val="0081564F"/>
    <w:rsid w:val="008206E5"/>
    <w:rsid w:val="00821E3C"/>
    <w:rsid w:val="008223D8"/>
    <w:rsid w:val="00822651"/>
    <w:rsid w:val="00824059"/>
    <w:rsid w:val="008308F3"/>
    <w:rsid w:val="0083479F"/>
    <w:rsid w:val="008376FB"/>
    <w:rsid w:val="00837C6B"/>
    <w:rsid w:val="00837DEA"/>
    <w:rsid w:val="00841743"/>
    <w:rsid w:val="0084414E"/>
    <w:rsid w:val="008456A0"/>
    <w:rsid w:val="00846F6F"/>
    <w:rsid w:val="008501AE"/>
    <w:rsid w:val="008527CB"/>
    <w:rsid w:val="00863EF0"/>
    <w:rsid w:val="00865386"/>
    <w:rsid w:val="008741AE"/>
    <w:rsid w:val="00875CC9"/>
    <w:rsid w:val="00876A88"/>
    <w:rsid w:val="008771F0"/>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7119"/>
    <w:rsid w:val="00941D99"/>
    <w:rsid w:val="009428A0"/>
    <w:rsid w:val="00943ACC"/>
    <w:rsid w:val="00944647"/>
    <w:rsid w:val="00951D98"/>
    <w:rsid w:val="009540CC"/>
    <w:rsid w:val="00954F97"/>
    <w:rsid w:val="00956033"/>
    <w:rsid w:val="00957D49"/>
    <w:rsid w:val="009624EC"/>
    <w:rsid w:val="00962D6A"/>
    <w:rsid w:val="0096595C"/>
    <w:rsid w:val="00966229"/>
    <w:rsid w:val="00973E8C"/>
    <w:rsid w:val="00984C42"/>
    <w:rsid w:val="00995100"/>
    <w:rsid w:val="00995A99"/>
    <w:rsid w:val="009A42E8"/>
    <w:rsid w:val="009A4464"/>
    <w:rsid w:val="009B1EA7"/>
    <w:rsid w:val="009B249C"/>
    <w:rsid w:val="009B32DF"/>
    <w:rsid w:val="009B4F77"/>
    <w:rsid w:val="009C06CC"/>
    <w:rsid w:val="009C34C9"/>
    <w:rsid w:val="009C638E"/>
    <w:rsid w:val="009D1FE2"/>
    <w:rsid w:val="009D74B9"/>
    <w:rsid w:val="009E1D06"/>
    <w:rsid w:val="009E20F7"/>
    <w:rsid w:val="009F1FC0"/>
    <w:rsid w:val="009F68C4"/>
    <w:rsid w:val="009F742C"/>
    <w:rsid w:val="00A07323"/>
    <w:rsid w:val="00A07801"/>
    <w:rsid w:val="00A1355C"/>
    <w:rsid w:val="00A16754"/>
    <w:rsid w:val="00A23AB3"/>
    <w:rsid w:val="00A27759"/>
    <w:rsid w:val="00A425C5"/>
    <w:rsid w:val="00A4793D"/>
    <w:rsid w:val="00A47A4F"/>
    <w:rsid w:val="00A5071A"/>
    <w:rsid w:val="00A5144E"/>
    <w:rsid w:val="00A5587C"/>
    <w:rsid w:val="00A55E0D"/>
    <w:rsid w:val="00A56244"/>
    <w:rsid w:val="00A56E07"/>
    <w:rsid w:val="00A7258E"/>
    <w:rsid w:val="00A72997"/>
    <w:rsid w:val="00A772AF"/>
    <w:rsid w:val="00A775F7"/>
    <w:rsid w:val="00A77999"/>
    <w:rsid w:val="00A8187D"/>
    <w:rsid w:val="00A9166C"/>
    <w:rsid w:val="00A91BBE"/>
    <w:rsid w:val="00A92914"/>
    <w:rsid w:val="00AA0326"/>
    <w:rsid w:val="00AC5012"/>
    <w:rsid w:val="00AC56CF"/>
    <w:rsid w:val="00AD34C6"/>
    <w:rsid w:val="00AD42F4"/>
    <w:rsid w:val="00AD4A5C"/>
    <w:rsid w:val="00AE09EC"/>
    <w:rsid w:val="00AE0F70"/>
    <w:rsid w:val="00AE4817"/>
    <w:rsid w:val="00AE4C09"/>
    <w:rsid w:val="00AE526D"/>
    <w:rsid w:val="00AE68C7"/>
    <w:rsid w:val="00AF6896"/>
    <w:rsid w:val="00B02B05"/>
    <w:rsid w:val="00B031EF"/>
    <w:rsid w:val="00B05104"/>
    <w:rsid w:val="00B1100F"/>
    <w:rsid w:val="00B144B4"/>
    <w:rsid w:val="00B17E06"/>
    <w:rsid w:val="00B2462C"/>
    <w:rsid w:val="00B33C63"/>
    <w:rsid w:val="00B368BA"/>
    <w:rsid w:val="00B36B8E"/>
    <w:rsid w:val="00B43F88"/>
    <w:rsid w:val="00B46CC5"/>
    <w:rsid w:val="00B56DF4"/>
    <w:rsid w:val="00B57840"/>
    <w:rsid w:val="00B65B8D"/>
    <w:rsid w:val="00B80AD1"/>
    <w:rsid w:val="00B81F02"/>
    <w:rsid w:val="00B903C2"/>
    <w:rsid w:val="00B906D7"/>
    <w:rsid w:val="00B90C9A"/>
    <w:rsid w:val="00B90D05"/>
    <w:rsid w:val="00B9133B"/>
    <w:rsid w:val="00B95F95"/>
    <w:rsid w:val="00B9723B"/>
    <w:rsid w:val="00BB1404"/>
    <w:rsid w:val="00BC1B9C"/>
    <w:rsid w:val="00BC46BA"/>
    <w:rsid w:val="00BC4FB7"/>
    <w:rsid w:val="00BC5217"/>
    <w:rsid w:val="00BD3069"/>
    <w:rsid w:val="00BD5490"/>
    <w:rsid w:val="00BE4FCD"/>
    <w:rsid w:val="00C03A5D"/>
    <w:rsid w:val="00C05E31"/>
    <w:rsid w:val="00C118BD"/>
    <w:rsid w:val="00C17971"/>
    <w:rsid w:val="00C22092"/>
    <w:rsid w:val="00C22B3A"/>
    <w:rsid w:val="00C23673"/>
    <w:rsid w:val="00C26314"/>
    <w:rsid w:val="00C43D2E"/>
    <w:rsid w:val="00C44A34"/>
    <w:rsid w:val="00C52726"/>
    <w:rsid w:val="00C542BD"/>
    <w:rsid w:val="00C64950"/>
    <w:rsid w:val="00C76CCC"/>
    <w:rsid w:val="00C807C1"/>
    <w:rsid w:val="00C81758"/>
    <w:rsid w:val="00C90937"/>
    <w:rsid w:val="00C95B15"/>
    <w:rsid w:val="00C95E13"/>
    <w:rsid w:val="00C9688C"/>
    <w:rsid w:val="00CA0FB1"/>
    <w:rsid w:val="00CA268E"/>
    <w:rsid w:val="00CB12D5"/>
    <w:rsid w:val="00CB18A0"/>
    <w:rsid w:val="00CB7531"/>
    <w:rsid w:val="00CB775F"/>
    <w:rsid w:val="00CC30AA"/>
    <w:rsid w:val="00CC45AC"/>
    <w:rsid w:val="00CD6814"/>
    <w:rsid w:val="00CD7C08"/>
    <w:rsid w:val="00CE16D9"/>
    <w:rsid w:val="00CE173C"/>
    <w:rsid w:val="00CE2722"/>
    <w:rsid w:val="00CF1EC6"/>
    <w:rsid w:val="00CF49FB"/>
    <w:rsid w:val="00CF60B5"/>
    <w:rsid w:val="00D006BF"/>
    <w:rsid w:val="00D10BDB"/>
    <w:rsid w:val="00D119CD"/>
    <w:rsid w:val="00D11C3D"/>
    <w:rsid w:val="00D168F3"/>
    <w:rsid w:val="00D3012F"/>
    <w:rsid w:val="00D31E22"/>
    <w:rsid w:val="00D37786"/>
    <w:rsid w:val="00D4031A"/>
    <w:rsid w:val="00D50C61"/>
    <w:rsid w:val="00D525C8"/>
    <w:rsid w:val="00D53ABC"/>
    <w:rsid w:val="00D604A7"/>
    <w:rsid w:val="00D6190A"/>
    <w:rsid w:val="00D6333E"/>
    <w:rsid w:val="00D65210"/>
    <w:rsid w:val="00D66513"/>
    <w:rsid w:val="00D723B2"/>
    <w:rsid w:val="00D7566C"/>
    <w:rsid w:val="00D81273"/>
    <w:rsid w:val="00D849C0"/>
    <w:rsid w:val="00D86229"/>
    <w:rsid w:val="00D86922"/>
    <w:rsid w:val="00D9166F"/>
    <w:rsid w:val="00D9431C"/>
    <w:rsid w:val="00D944CD"/>
    <w:rsid w:val="00DA042C"/>
    <w:rsid w:val="00DA16F0"/>
    <w:rsid w:val="00DB5B1D"/>
    <w:rsid w:val="00DC2A62"/>
    <w:rsid w:val="00DD020D"/>
    <w:rsid w:val="00DD086B"/>
    <w:rsid w:val="00DD7E44"/>
    <w:rsid w:val="00DE0F1F"/>
    <w:rsid w:val="00DE3D2A"/>
    <w:rsid w:val="00DE7FA7"/>
    <w:rsid w:val="00DF320D"/>
    <w:rsid w:val="00DF361F"/>
    <w:rsid w:val="00E01BDF"/>
    <w:rsid w:val="00E01C84"/>
    <w:rsid w:val="00E05E28"/>
    <w:rsid w:val="00E100C0"/>
    <w:rsid w:val="00E11FBB"/>
    <w:rsid w:val="00E164AC"/>
    <w:rsid w:val="00E22EC7"/>
    <w:rsid w:val="00E30AA6"/>
    <w:rsid w:val="00E31C06"/>
    <w:rsid w:val="00E31EAB"/>
    <w:rsid w:val="00E361C8"/>
    <w:rsid w:val="00E424A1"/>
    <w:rsid w:val="00E43D2B"/>
    <w:rsid w:val="00E50130"/>
    <w:rsid w:val="00E517A8"/>
    <w:rsid w:val="00E51FFC"/>
    <w:rsid w:val="00E52F2D"/>
    <w:rsid w:val="00E62501"/>
    <w:rsid w:val="00E63419"/>
    <w:rsid w:val="00E64F83"/>
    <w:rsid w:val="00E721CC"/>
    <w:rsid w:val="00E82609"/>
    <w:rsid w:val="00E82F41"/>
    <w:rsid w:val="00E90861"/>
    <w:rsid w:val="00E94C88"/>
    <w:rsid w:val="00EC0B21"/>
    <w:rsid w:val="00EC0D33"/>
    <w:rsid w:val="00EC2156"/>
    <w:rsid w:val="00EC57CC"/>
    <w:rsid w:val="00ED4021"/>
    <w:rsid w:val="00ED5D3D"/>
    <w:rsid w:val="00EE2D91"/>
    <w:rsid w:val="00EE50F4"/>
    <w:rsid w:val="00EE6905"/>
    <w:rsid w:val="00EE7E17"/>
    <w:rsid w:val="00EF0B06"/>
    <w:rsid w:val="00EF1C87"/>
    <w:rsid w:val="00F02637"/>
    <w:rsid w:val="00F1306F"/>
    <w:rsid w:val="00F14803"/>
    <w:rsid w:val="00F15A4A"/>
    <w:rsid w:val="00F24EAD"/>
    <w:rsid w:val="00F25AF6"/>
    <w:rsid w:val="00F31D37"/>
    <w:rsid w:val="00F31E7B"/>
    <w:rsid w:val="00F329A4"/>
    <w:rsid w:val="00F563A2"/>
    <w:rsid w:val="00F577E2"/>
    <w:rsid w:val="00F60F53"/>
    <w:rsid w:val="00F67BFA"/>
    <w:rsid w:val="00F831A9"/>
    <w:rsid w:val="00F83D8F"/>
    <w:rsid w:val="00F841BE"/>
    <w:rsid w:val="00F84FB8"/>
    <w:rsid w:val="00F91258"/>
    <w:rsid w:val="00F953BD"/>
    <w:rsid w:val="00F9553C"/>
    <w:rsid w:val="00F96B3C"/>
    <w:rsid w:val="00FA7807"/>
    <w:rsid w:val="00FB0D1C"/>
    <w:rsid w:val="00FC5009"/>
    <w:rsid w:val="00FC6981"/>
    <w:rsid w:val="00FD177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7613-54C5-4290-967B-B11E24593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490</Words>
  <Characters>3087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3570</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8</cp:revision>
  <cp:lastPrinted>2014-08-25T12:38:00Z</cp:lastPrinted>
  <dcterms:created xsi:type="dcterms:W3CDTF">2014-08-26T06:59:00Z</dcterms:created>
  <dcterms:modified xsi:type="dcterms:W3CDTF">2014-09-12T11:17:00Z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